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E278" w14:textId="23781024" w:rsidR="006C7B9F" w:rsidRDefault="006C7B9F" w:rsidP="006C7B9F">
      <w:pPr>
        <w:jc w:val="cente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59264" behindDoc="0" locked="0" layoutInCell="1" allowOverlap="1" wp14:anchorId="500FF72A" wp14:editId="04C77DE6">
                <wp:simplePos x="0" y="0"/>
                <wp:positionH relativeFrom="margin">
                  <wp:posOffset>-101600</wp:posOffset>
                </wp:positionH>
                <wp:positionV relativeFrom="paragraph">
                  <wp:posOffset>-628650</wp:posOffset>
                </wp:positionV>
                <wp:extent cx="3092450" cy="749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92450" cy="749300"/>
                        </a:xfrm>
                        <a:prstGeom prst="rect">
                          <a:avLst/>
                        </a:prstGeom>
                        <a:solidFill>
                          <a:schemeClr val="lt1"/>
                        </a:solidFill>
                        <a:ln w="6350">
                          <a:noFill/>
                        </a:ln>
                      </wps:spPr>
                      <wps:txbx>
                        <w:txbxContent>
                          <w:p w14:paraId="19265996" w14:textId="0EFDF2B8" w:rsidR="006C7B9F" w:rsidRDefault="006C7B9F">
                            <w:r>
                              <w:rPr>
                                <w:noProof/>
                              </w:rPr>
                              <w:drawing>
                                <wp:inline distT="0" distB="0" distL="0" distR="0" wp14:anchorId="3F554347" wp14:editId="75CE78AC">
                                  <wp:extent cx="1981200" cy="664448"/>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96391" cy="6695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FF72A" id="_x0000_t202" coordsize="21600,21600" o:spt="202" path="m,l,21600r21600,l21600,xe">
                <v:stroke joinstyle="miter"/>
                <v:path gradientshapeok="t" o:connecttype="rect"/>
              </v:shapetype>
              <v:shape id="Text Box 1" o:spid="_x0000_s1026" type="#_x0000_t202" style="position:absolute;left:0;text-align:left;margin-left:-8pt;margin-top:-49.5pt;width:243.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" fillcolor="white [3201]" stroked="f" strokeweight=".5pt">
                <v:textbox>
                  <w:txbxContent>
                    <w:p w14:paraId="19265996" w14:textId="0EFDF2B8" w:rsidR="006C7B9F" w:rsidRDefault="006C7B9F">
                      <w:r>
                        <w:rPr>
                          <w:noProof/>
                        </w:rPr>
                        <w:drawing>
                          <wp:inline distT="0" distB="0" distL="0" distR="0" wp14:anchorId="3F554347" wp14:editId="75CE78AC">
                            <wp:extent cx="1981200" cy="664448"/>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96391" cy="669543"/>
                                    </a:xfrm>
                                    <a:prstGeom prst="rect">
                                      <a:avLst/>
                                    </a:prstGeom>
                                  </pic:spPr>
                                </pic:pic>
                              </a:graphicData>
                            </a:graphic>
                          </wp:inline>
                        </w:drawing>
                      </w:r>
                    </w:p>
                  </w:txbxContent>
                </v:textbox>
                <w10:wrap anchorx="margin"/>
              </v:shape>
            </w:pict>
          </mc:Fallback>
        </mc:AlternateContent>
      </w:r>
    </w:p>
    <w:p w14:paraId="12A2E0F0" w14:textId="106A61E1" w:rsidR="006C7B9F" w:rsidRPr="00E70129" w:rsidRDefault="00412540" w:rsidP="00E70129">
      <w:pPr>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Authorization to release information</w:t>
      </w:r>
    </w:p>
    <w:p w14:paraId="2C70ADAC" w14:textId="707EE58A" w:rsidR="00E70129" w:rsidRPr="00E70129" w:rsidRDefault="00E70129" w:rsidP="00E70129">
      <w:pPr>
        <w:rPr>
          <w:rFonts w:asciiTheme="minorHAnsi" w:hAnsiTheme="minorHAnsi" w:cstheme="minorHAnsi"/>
          <w:color w:val="000000" w:themeColor="text1"/>
          <w:sz w:val="32"/>
          <w:szCs w:val="32"/>
        </w:rPr>
      </w:pPr>
      <w:r w:rsidRPr="00E70129">
        <w:rPr>
          <w:rFonts w:asciiTheme="minorHAnsi" w:hAnsiTheme="minorHAnsi" w:cstheme="minorHAnsi"/>
          <w:color w:val="000000" w:themeColor="text1"/>
          <w:sz w:val="32"/>
          <w:szCs w:val="32"/>
        </w:rPr>
        <w:t xml:space="preserve">External </w:t>
      </w:r>
      <w:r w:rsidR="00412540">
        <w:rPr>
          <w:rFonts w:asciiTheme="minorHAnsi" w:hAnsiTheme="minorHAnsi" w:cstheme="minorHAnsi"/>
          <w:color w:val="000000" w:themeColor="text1"/>
          <w:sz w:val="32"/>
          <w:szCs w:val="32"/>
        </w:rPr>
        <w:t>Applicants</w:t>
      </w:r>
      <w:r w:rsidRPr="00E70129">
        <w:rPr>
          <w:rFonts w:asciiTheme="minorHAnsi" w:hAnsiTheme="minorHAnsi" w:cstheme="minorHAnsi"/>
          <w:color w:val="000000" w:themeColor="text1"/>
          <w:sz w:val="32"/>
          <w:szCs w:val="32"/>
        </w:rPr>
        <w:t xml:space="preserve"> for Tenured Faculty Positions</w:t>
      </w:r>
    </w:p>
    <w:p w14:paraId="199F604A" w14:textId="77777777" w:rsidR="006C7B9F" w:rsidRDefault="006C7B9F" w:rsidP="00F96478">
      <w:pPr>
        <w:rPr>
          <w:rFonts w:asciiTheme="minorHAnsi" w:hAnsiTheme="minorHAnsi" w:cstheme="minorHAnsi"/>
          <w:color w:val="000000" w:themeColor="text1"/>
          <w:sz w:val="22"/>
          <w:szCs w:val="22"/>
        </w:rPr>
      </w:pPr>
    </w:p>
    <w:p w14:paraId="4F38E3E8" w14:textId="77777777" w:rsidR="00412540" w:rsidRPr="00412540" w:rsidRDefault="00412540" w:rsidP="00412540">
      <w:pPr>
        <w:rPr>
          <w:rFonts w:asciiTheme="minorHAnsi" w:hAnsiTheme="minorHAnsi" w:cstheme="minorHAnsi"/>
          <w:color w:val="000000" w:themeColor="text1"/>
          <w:sz w:val="20"/>
          <w:szCs w:val="20"/>
        </w:rPr>
      </w:pPr>
      <w:r w:rsidRPr="00412540">
        <w:rPr>
          <w:rFonts w:asciiTheme="minorHAnsi" w:hAnsiTheme="minorHAnsi" w:cstheme="minorHAnsi"/>
          <w:color w:val="000000" w:themeColor="text1"/>
          <w:sz w:val="20"/>
          <w:szCs w:val="20"/>
        </w:rPr>
        <w:t>As an external applicant for this tenured faculty appointment at Harvard University (“Harvard”), I am required to furnish information so that Harvard may properly evaluate my candidacy and determine my qualifications.  For this purpose, I hereby authorize the release of information from my current and former employers to Harvard as described in this Authorization to Release Information (“Authorization”).  I understand Harvard will not request information pursuant to this Authorization unless I am a finalist for this tenured faculty position and I have received a contingent written offer.</w:t>
      </w:r>
    </w:p>
    <w:p w14:paraId="548C1006" w14:textId="77777777" w:rsidR="00412540" w:rsidRPr="00412540" w:rsidRDefault="00412540" w:rsidP="00412540">
      <w:pPr>
        <w:rPr>
          <w:rFonts w:asciiTheme="minorHAnsi" w:hAnsiTheme="minorHAnsi" w:cstheme="minorHAnsi"/>
          <w:color w:val="000000" w:themeColor="text1"/>
          <w:sz w:val="20"/>
          <w:szCs w:val="20"/>
        </w:rPr>
      </w:pPr>
    </w:p>
    <w:p w14:paraId="1C4FA0BB" w14:textId="77777777" w:rsidR="00412540" w:rsidRPr="00412540" w:rsidRDefault="00412540" w:rsidP="00412540">
      <w:pPr>
        <w:rPr>
          <w:rFonts w:asciiTheme="minorHAnsi" w:hAnsiTheme="minorHAnsi" w:cstheme="minorHAnsi"/>
          <w:color w:val="000000" w:themeColor="text1"/>
          <w:sz w:val="20"/>
          <w:szCs w:val="20"/>
        </w:rPr>
      </w:pPr>
      <w:r w:rsidRPr="00412540">
        <w:rPr>
          <w:rFonts w:asciiTheme="minorHAnsi" w:hAnsiTheme="minorHAnsi" w:cstheme="minorHAnsi"/>
          <w:color w:val="000000" w:themeColor="text1"/>
          <w:sz w:val="20"/>
          <w:szCs w:val="20"/>
        </w:rPr>
        <w:t>I authorize the release of information requested by Harvard concerning:</w:t>
      </w:r>
    </w:p>
    <w:p w14:paraId="35D5E4A6" w14:textId="77777777" w:rsidR="00412540" w:rsidRPr="00412540" w:rsidRDefault="00412540" w:rsidP="00412540">
      <w:pPr>
        <w:rPr>
          <w:rFonts w:asciiTheme="minorHAnsi" w:hAnsiTheme="minorHAnsi" w:cstheme="minorHAnsi"/>
          <w:color w:val="000000" w:themeColor="text1"/>
          <w:sz w:val="20"/>
          <w:szCs w:val="20"/>
        </w:rPr>
      </w:pPr>
    </w:p>
    <w:p w14:paraId="69B18F6A" w14:textId="77777777" w:rsidR="00412540" w:rsidRPr="00412540" w:rsidRDefault="00412540" w:rsidP="00412540">
      <w:pPr>
        <w:numPr>
          <w:ilvl w:val="0"/>
          <w:numId w:val="2"/>
        </w:numPr>
        <w:rPr>
          <w:rFonts w:asciiTheme="minorHAnsi" w:hAnsiTheme="minorHAnsi" w:cstheme="minorHAnsi"/>
          <w:color w:val="000000" w:themeColor="text1"/>
          <w:sz w:val="20"/>
          <w:szCs w:val="20"/>
        </w:rPr>
      </w:pPr>
      <w:r w:rsidRPr="00412540">
        <w:rPr>
          <w:rFonts w:asciiTheme="minorHAnsi" w:hAnsiTheme="minorHAnsi" w:cstheme="minorHAnsi"/>
          <w:color w:val="000000" w:themeColor="text1"/>
          <w:sz w:val="20"/>
          <w:szCs w:val="20"/>
        </w:rPr>
        <w:t>Any finding or determination that I violated the employer’s policies concerning the following types of misconduct: any form of harassment or discrimination, retaliation, sexual misconduct, bullying or intimidating/abusive behavior, unprofessional relationship, or misconduct related to scholarship, research, teaching, service, or clinical/patient care (collectively “Misconduct”).</w:t>
      </w:r>
    </w:p>
    <w:p w14:paraId="5BD7D0EA" w14:textId="77777777" w:rsidR="00412540" w:rsidRPr="00412540" w:rsidRDefault="00412540" w:rsidP="00412540">
      <w:pPr>
        <w:ind w:left="720"/>
        <w:rPr>
          <w:rFonts w:asciiTheme="minorHAnsi" w:hAnsiTheme="minorHAnsi" w:cstheme="minorHAnsi"/>
          <w:color w:val="000000" w:themeColor="text1"/>
          <w:sz w:val="20"/>
          <w:szCs w:val="20"/>
        </w:rPr>
      </w:pPr>
    </w:p>
    <w:p w14:paraId="01768112" w14:textId="77777777" w:rsidR="00412540" w:rsidRPr="00412540" w:rsidRDefault="00412540" w:rsidP="00412540">
      <w:pPr>
        <w:numPr>
          <w:ilvl w:val="0"/>
          <w:numId w:val="2"/>
        </w:numPr>
        <w:rPr>
          <w:rFonts w:asciiTheme="minorHAnsi" w:hAnsiTheme="minorHAnsi" w:cstheme="minorHAnsi"/>
          <w:color w:val="000000" w:themeColor="text1"/>
          <w:sz w:val="20"/>
          <w:szCs w:val="20"/>
        </w:rPr>
      </w:pPr>
      <w:r w:rsidRPr="00412540">
        <w:rPr>
          <w:rFonts w:asciiTheme="minorHAnsi" w:hAnsiTheme="minorHAnsi" w:cstheme="minorHAnsi"/>
          <w:color w:val="000000" w:themeColor="text1"/>
          <w:sz w:val="20"/>
          <w:szCs w:val="20"/>
        </w:rPr>
        <w:t>Any current or on-going (“open”) formal complaint investigation by the employer in which it is alleged that I have engaged in conduct which, if I were to be found responsible, would amount to a violation of the employers’ policies concerning any of the above referenced Misconduct.</w:t>
      </w:r>
    </w:p>
    <w:p w14:paraId="3A423DC5" w14:textId="77777777" w:rsidR="00412540" w:rsidRPr="00412540" w:rsidRDefault="00412540" w:rsidP="00412540">
      <w:pPr>
        <w:rPr>
          <w:rFonts w:asciiTheme="minorHAnsi" w:hAnsiTheme="minorHAnsi" w:cstheme="minorHAnsi"/>
          <w:color w:val="000000" w:themeColor="text1"/>
          <w:sz w:val="20"/>
          <w:szCs w:val="20"/>
        </w:rPr>
      </w:pPr>
    </w:p>
    <w:p w14:paraId="1A488B2E" w14:textId="77777777" w:rsidR="00412540" w:rsidRPr="00412540" w:rsidRDefault="00412540" w:rsidP="00412540">
      <w:pPr>
        <w:numPr>
          <w:ilvl w:val="0"/>
          <w:numId w:val="2"/>
        </w:numPr>
        <w:rPr>
          <w:rFonts w:asciiTheme="minorHAnsi" w:hAnsiTheme="minorHAnsi" w:cstheme="minorHAnsi"/>
          <w:color w:val="000000" w:themeColor="text1"/>
          <w:sz w:val="20"/>
          <w:szCs w:val="20"/>
        </w:rPr>
      </w:pPr>
      <w:r w:rsidRPr="00412540">
        <w:rPr>
          <w:rFonts w:asciiTheme="minorHAnsi" w:hAnsiTheme="minorHAnsi" w:cstheme="minorHAnsi"/>
          <w:color w:val="000000" w:themeColor="text1"/>
          <w:sz w:val="20"/>
          <w:szCs w:val="20"/>
        </w:rPr>
        <w:t>Any formal complaint investigation by a former employer which did not conclude due to my departure during the pendency of that formal complaint investigation and in which it was alleged that I engaged in conduct which, if I were found responsible, would amount to a violation of the employer’s policies concerning any of the above referenced Misconduct.</w:t>
      </w:r>
    </w:p>
    <w:p w14:paraId="6C103621" w14:textId="77777777" w:rsidR="00412540" w:rsidRPr="00412540" w:rsidRDefault="00412540" w:rsidP="00412540">
      <w:pPr>
        <w:rPr>
          <w:rFonts w:asciiTheme="minorHAnsi" w:hAnsiTheme="minorHAnsi" w:cstheme="minorHAnsi"/>
          <w:color w:val="000000" w:themeColor="text1"/>
          <w:sz w:val="20"/>
          <w:szCs w:val="20"/>
        </w:rPr>
      </w:pPr>
      <w:r w:rsidRPr="00412540">
        <w:rPr>
          <w:rFonts w:asciiTheme="minorHAnsi" w:hAnsiTheme="minorHAnsi" w:cstheme="minorHAnsi"/>
          <w:color w:val="000000" w:themeColor="text1"/>
          <w:sz w:val="20"/>
          <w:szCs w:val="20"/>
        </w:rPr>
        <w:t> </w:t>
      </w:r>
    </w:p>
    <w:p w14:paraId="44F988B3" w14:textId="77777777" w:rsidR="00412540" w:rsidRPr="00412540" w:rsidRDefault="00412540" w:rsidP="00412540">
      <w:pPr>
        <w:rPr>
          <w:rFonts w:asciiTheme="minorHAnsi" w:hAnsiTheme="minorHAnsi" w:cstheme="minorHAnsi"/>
          <w:color w:val="000000" w:themeColor="text1"/>
          <w:sz w:val="20"/>
          <w:szCs w:val="20"/>
        </w:rPr>
      </w:pPr>
      <w:r w:rsidRPr="00412540">
        <w:rPr>
          <w:rFonts w:asciiTheme="minorHAnsi" w:hAnsiTheme="minorHAnsi" w:cstheme="minorHAnsi"/>
          <w:color w:val="000000" w:themeColor="text1"/>
          <w:sz w:val="20"/>
          <w:szCs w:val="20"/>
        </w:rPr>
        <w:t>For the purposes of this inquiry, “any form of harassment or discrimination” includes, but is not limited to, harassment or discrimination on the basis of race, color, religion, creed, national origin, sex (including but not limited to sexual orientation and gender identity), pregnancy and pregnancy-related conditions, genetic information, ancestry, age, veteran status, military service, physical or mental disability, or any other protected class under state, federal or local law, or any employer’s policies.</w:t>
      </w:r>
    </w:p>
    <w:p w14:paraId="33FE067B" w14:textId="77777777" w:rsidR="00412540" w:rsidRPr="00412540" w:rsidRDefault="00412540" w:rsidP="00412540">
      <w:pPr>
        <w:rPr>
          <w:rFonts w:asciiTheme="minorHAnsi" w:hAnsiTheme="minorHAnsi" w:cstheme="minorHAnsi"/>
          <w:color w:val="000000" w:themeColor="text1"/>
          <w:sz w:val="20"/>
          <w:szCs w:val="20"/>
        </w:rPr>
      </w:pPr>
    </w:p>
    <w:p w14:paraId="334B7327" w14:textId="77777777" w:rsidR="00412540" w:rsidRPr="00412540" w:rsidRDefault="00412540" w:rsidP="00412540">
      <w:pPr>
        <w:rPr>
          <w:rFonts w:asciiTheme="minorHAnsi" w:hAnsiTheme="minorHAnsi" w:cstheme="minorHAnsi"/>
          <w:color w:val="000000" w:themeColor="text1"/>
          <w:sz w:val="20"/>
          <w:szCs w:val="20"/>
        </w:rPr>
      </w:pPr>
      <w:r w:rsidRPr="00412540">
        <w:rPr>
          <w:rFonts w:asciiTheme="minorHAnsi" w:hAnsiTheme="minorHAnsi" w:cstheme="minorHAnsi"/>
          <w:color w:val="000000" w:themeColor="text1"/>
          <w:sz w:val="20"/>
          <w:szCs w:val="20"/>
        </w:rPr>
        <w:t xml:space="preserve">This Authorization includes and permits the release of information of a confidential or privileged nature, or any data or materials which have been sealed or agreed to be withheld pursuant to any prior agreement or court proceeding involving disciplinary matters. Should an employer provide information concerning a finding or an allegation pursuant to this Authorization, I will be informed and allowed to provide information in response. </w:t>
      </w:r>
    </w:p>
    <w:p w14:paraId="708D6A2B" w14:textId="77777777" w:rsidR="00412540" w:rsidRPr="00412540" w:rsidRDefault="00412540" w:rsidP="00412540">
      <w:pPr>
        <w:rPr>
          <w:rFonts w:asciiTheme="minorHAnsi" w:hAnsiTheme="minorHAnsi" w:cstheme="minorHAnsi"/>
          <w:color w:val="000000" w:themeColor="text1"/>
          <w:sz w:val="20"/>
          <w:szCs w:val="20"/>
        </w:rPr>
      </w:pPr>
    </w:p>
    <w:p w14:paraId="7C2EED00" w14:textId="77777777" w:rsidR="00412540" w:rsidRPr="00412540" w:rsidRDefault="00412540" w:rsidP="00412540">
      <w:pPr>
        <w:rPr>
          <w:rFonts w:asciiTheme="minorHAnsi" w:hAnsiTheme="minorHAnsi" w:cstheme="minorHAnsi"/>
          <w:color w:val="000000" w:themeColor="text1"/>
          <w:sz w:val="20"/>
          <w:szCs w:val="20"/>
        </w:rPr>
      </w:pPr>
      <w:r w:rsidRPr="00412540">
        <w:rPr>
          <w:rFonts w:asciiTheme="minorHAnsi" w:hAnsiTheme="minorHAnsi" w:cstheme="minorHAnsi"/>
          <w:color w:val="000000" w:themeColor="text1"/>
          <w:sz w:val="20"/>
          <w:szCs w:val="20"/>
        </w:rPr>
        <w:t>Furthermore, I hereby release, discharge, and exonerate Harvard, its agents and representatives, and any person furnishing information to Harvard, from any and all liability of every nature and kind arising out of the furnishing and inspection of such documents, records, and other information. This release shall be binding on my legal representatives and successors.</w:t>
      </w:r>
    </w:p>
    <w:p w14:paraId="2F472318" w14:textId="77777777" w:rsidR="00412540" w:rsidRPr="00412540" w:rsidRDefault="00412540" w:rsidP="00412540">
      <w:pPr>
        <w:rPr>
          <w:rFonts w:asciiTheme="minorHAnsi" w:hAnsiTheme="minorHAnsi" w:cstheme="minorHAnsi"/>
          <w:color w:val="000000" w:themeColor="text1"/>
          <w:sz w:val="20"/>
          <w:szCs w:val="20"/>
        </w:rPr>
      </w:pPr>
    </w:p>
    <w:p w14:paraId="571A2091" w14:textId="799D7A3A" w:rsidR="00412540" w:rsidRPr="00412540" w:rsidRDefault="00412540" w:rsidP="00412540">
      <w:pPr>
        <w:rPr>
          <w:rFonts w:asciiTheme="minorHAnsi" w:hAnsiTheme="minorHAnsi" w:cstheme="minorHAnsi"/>
          <w:color w:val="000000" w:themeColor="text1"/>
          <w:sz w:val="20"/>
          <w:szCs w:val="20"/>
        </w:rPr>
      </w:pPr>
      <w:r w:rsidRPr="00412540">
        <w:rPr>
          <w:rFonts w:asciiTheme="minorHAnsi" w:hAnsiTheme="minorHAnsi" w:cstheme="minorHAnsi"/>
          <w:color w:val="000000" w:themeColor="text1"/>
          <w:sz w:val="20"/>
          <w:szCs w:val="20"/>
        </w:rPr>
        <w:t>This Authorization is valid for</w:t>
      </w:r>
      <w:r w:rsidR="00782558">
        <w:rPr>
          <w:rFonts w:asciiTheme="minorHAnsi" w:hAnsiTheme="minorHAnsi" w:cstheme="minorHAnsi"/>
          <w:color w:val="000000" w:themeColor="text1"/>
          <w:sz w:val="20"/>
          <w:szCs w:val="20"/>
        </w:rPr>
        <w:t xml:space="preserve"> two years</w:t>
      </w:r>
      <w:r w:rsidRPr="00412540">
        <w:rPr>
          <w:rFonts w:asciiTheme="minorHAnsi" w:hAnsiTheme="minorHAnsi" w:cstheme="minorHAnsi"/>
          <w:color w:val="000000" w:themeColor="text1"/>
          <w:sz w:val="20"/>
          <w:szCs w:val="20"/>
        </w:rPr>
        <w:t xml:space="preserve"> from the date of signature. A copy of this Authorization, electronic or otherwise, is to be considered as valid as an original.</w:t>
      </w:r>
    </w:p>
    <w:p w14:paraId="20603424" w14:textId="77777777" w:rsidR="00412540" w:rsidRPr="00412540" w:rsidRDefault="00412540" w:rsidP="00412540">
      <w:pPr>
        <w:rPr>
          <w:rFonts w:asciiTheme="minorHAnsi" w:hAnsiTheme="minorHAnsi" w:cstheme="minorHAnsi"/>
          <w:color w:val="000000" w:themeColor="text1"/>
          <w:sz w:val="20"/>
          <w:szCs w:val="20"/>
        </w:rPr>
      </w:pPr>
      <w:r w:rsidRPr="00412540">
        <w:rPr>
          <w:rFonts w:asciiTheme="minorHAnsi" w:hAnsiTheme="minorHAnsi" w:cstheme="minorHAnsi"/>
          <w:color w:val="000000" w:themeColor="text1"/>
          <w:sz w:val="20"/>
          <w:szCs w:val="20"/>
        </w:rPr>
        <w:t> </w:t>
      </w:r>
    </w:p>
    <w:p w14:paraId="45B1167D" w14:textId="77777777" w:rsidR="00F96478" w:rsidRPr="00412540" w:rsidRDefault="00F96478" w:rsidP="00F96478">
      <w:pPr>
        <w:rPr>
          <w:rFonts w:asciiTheme="minorHAnsi" w:hAnsiTheme="minorHAnsi" w:cstheme="minorHAnsi"/>
          <w:color w:val="000000" w:themeColor="text1"/>
          <w:sz w:val="20"/>
          <w:szCs w:val="20"/>
        </w:rPr>
      </w:pPr>
    </w:p>
    <w:p w14:paraId="35B89E6A" w14:textId="71AE9C3B" w:rsidR="00F96478" w:rsidRPr="00412540" w:rsidRDefault="00F96478" w:rsidP="00F96478">
      <w:pPr>
        <w:rPr>
          <w:rFonts w:asciiTheme="minorHAnsi" w:hAnsiTheme="minorHAnsi" w:cstheme="minorHAnsi"/>
          <w:color w:val="000000" w:themeColor="text1"/>
          <w:sz w:val="20"/>
          <w:szCs w:val="20"/>
          <w:u w:val="single"/>
        </w:rPr>
      </w:pPr>
      <w:r w:rsidRPr="00412540">
        <w:rPr>
          <w:rFonts w:asciiTheme="minorHAnsi" w:hAnsiTheme="minorHAnsi" w:cstheme="minorHAnsi"/>
          <w:color w:val="000000" w:themeColor="text1"/>
          <w:sz w:val="20"/>
          <w:szCs w:val="20"/>
        </w:rPr>
        <w:t>Print Name:</w:t>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p>
    <w:p w14:paraId="52AC764C" w14:textId="77777777" w:rsidR="007B055E" w:rsidRPr="00412540" w:rsidRDefault="007B055E" w:rsidP="00F96478">
      <w:pPr>
        <w:rPr>
          <w:rFonts w:asciiTheme="minorHAnsi" w:hAnsiTheme="minorHAnsi" w:cstheme="minorHAnsi"/>
          <w:color w:val="000000" w:themeColor="text1"/>
          <w:sz w:val="20"/>
          <w:szCs w:val="20"/>
          <w:u w:val="single"/>
        </w:rPr>
      </w:pPr>
    </w:p>
    <w:p w14:paraId="06A21CA8" w14:textId="5081ABDE" w:rsidR="00F96478" w:rsidRPr="00412540" w:rsidRDefault="00F96478" w:rsidP="00F96478">
      <w:pPr>
        <w:rPr>
          <w:rFonts w:asciiTheme="minorHAnsi" w:hAnsiTheme="minorHAnsi" w:cstheme="minorHAnsi"/>
          <w:color w:val="000000" w:themeColor="text1"/>
          <w:sz w:val="20"/>
          <w:szCs w:val="20"/>
          <w:u w:val="single"/>
        </w:rPr>
      </w:pPr>
      <w:r w:rsidRPr="00412540">
        <w:rPr>
          <w:rFonts w:asciiTheme="minorHAnsi" w:hAnsiTheme="minorHAnsi" w:cstheme="minorHAnsi"/>
          <w:color w:val="000000" w:themeColor="text1"/>
          <w:sz w:val="20"/>
          <w:szCs w:val="20"/>
        </w:rPr>
        <w:t>Signed:</w:t>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p>
    <w:p w14:paraId="19AB5145" w14:textId="77777777" w:rsidR="007B055E" w:rsidRPr="00412540" w:rsidRDefault="007B055E" w:rsidP="00F96478">
      <w:pPr>
        <w:rPr>
          <w:rFonts w:asciiTheme="minorHAnsi" w:hAnsiTheme="minorHAnsi" w:cstheme="minorHAnsi"/>
          <w:color w:val="000000" w:themeColor="text1"/>
          <w:sz w:val="20"/>
          <w:szCs w:val="20"/>
          <w:u w:val="single"/>
        </w:rPr>
      </w:pPr>
    </w:p>
    <w:p w14:paraId="14320BD6" w14:textId="76DCE629" w:rsidR="00F96478" w:rsidRPr="00412540" w:rsidRDefault="00F96478" w:rsidP="00F96478">
      <w:pPr>
        <w:rPr>
          <w:rFonts w:asciiTheme="minorHAnsi" w:hAnsiTheme="minorHAnsi" w:cstheme="minorHAnsi"/>
          <w:color w:val="000000" w:themeColor="text1"/>
          <w:sz w:val="20"/>
          <w:szCs w:val="20"/>
          <w:u w:val="single"/>
        </w:rPr>
      </w:pPr>
      <w:r w:rsidRPr="00412540">
        <w:rPr>
          <w:rFonts w:asciiTheme="minorHAnsi" w:hAnsiTheme="minorHAnsi" w:cstheme="minorHAnsi"/>
          <w:color w:val="000000" w:themeColor="text1"/>
          <w:sz w:val="20"/>
          <w:szCs w:val="20"/>
        </w:rPr>
        <w:t>Dated:</w:t>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r w:rsidR="007B055E" w:rsidRPr="00412540">
        <w:rPr>
          <w:rFonts w:asciiTheme="minorHAnsi" w:hAnsiTheme="minorHAnsi" w:cstheme="minorHAnsi"/>
          <w:color w:val="000000" w:themeColor="text1"/>
          <w:sz w:val="20"/>
          <w:szCs w:val="20"/>
          <w:u w:val="single"/>
        </w:rPr>
        <w:tab/>
      </w:r>
    </w:p>
    <w:p w14:paraId="4854F5BF" w14:textId="77777777" w:rsidR="004A194A" w:rsidRPr="00412540" w:rsidRDefault="004A194A">
      <w:pPr>
        <w:rPr>
          <w:sz w:val="20"/>
          <w:szCs w:val="20"/>
        </w:rPr>
      </w:pPr>
    </w:p>
    <w:sectPr w:rsidR="004A194A" w:rsidRPr="00412540" w:rsidSect="00412540">
      <w:pgSz w:w="12240" w:h="15840"/>
      <w:pgMar w:top="144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C79"/>
    <w:multiLevelType w:val="hybridMultilevel"/>
    <w:tmpl w:val="09B48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110F70"/>
    <w:multiLevelType w:val="hybridMultilevel"/>
    <w:tmpl w:val="FB5CBCA4"/>
    <w:lvl w:ilvl="0" w:tplc="69905A74">
      <w:start w:val="1"/>
      <w:numFmt w:val="bullet"/>
      <w:lvlText w:val=""/>
      <w:lvlJc w:val="left"/>
      <w:pPr>
        <w:tabs>
          <w:tab w:val="num" w:pos="720"/>
        </w:tabs>
        <w:ind w:left="720" w:hanging="360"/>
      </w:pPr>
      <w:rPr>
        <w:rFonts w:ascii="Symbol" w:hAnsi="Symbol" w:hint="default"/>
      </w:rPr>
    </w:lvl>
    <w:lvl w:ilvl="1" w:tplc="92987A44" w:tentative="1">
      <w:start w:val="1"/>
      <w:numFmt w:val="bullet"/>
      <w:lvlText w:val=""/>
      <w:lvlJc w:val="left"/>
      <w:pPr>
        <w:tabs>
          <w:tab w:val="num" w:pos="1440"/>
        </w:tabs>
        <w:ind w:left="1440" w:hanging="360"/>
      </w:pPr>
      <w:rPr>
        <w:rFonts w:ascii="Symbol" w:hAnsi="Symbol" w:hint="default"/>
      </w:rPr>
    </w:lvl>
    <w:lvl w:ilvl="2" w:tplc="0C00A8E6" w:tentative="1">
      <w:start w:val="1"/>
      <w:numFmt w:val="bullet"/>
      <w:lvlText w:val=""/>
      <w:lvlJc w:val="left"/>
      <w:pPr>
        <w:tabs>
          <w:tab w:val="num" w:pos="2160"/>
        </w:tabs>
        <w:ind w:left="2160" w:hanging="360"/>
      </w:pPr>
      <w:rPr>
        <w:rFonts w:ascii="Symbol" w:hAnsi="Symbol" w:hint="default"/>
      </w:rPr>
    </w:lvl>
    <w:lvl w:ilvl="3" w:tplc="13B21032" w:tentative="1">
      <w:start w:val="1"/>
      <w:numFmt w:val="bullet"/>
      <w:lvlText w:val=""/>
      <w:lvlJc w:val="left"/>
      <w:pPr>
        <w:tabs>
          <w:tab w:val="num" w:pos="2880"/>
        </w:tabs>
        <w:ind w:left="2880" w:hanging="360"/>
      </w:pPr>
      <w:rPr>
        <w:rFonts w:ascii="Symbol" w:hAnsi="Symbol" w:hint="default"/>
      </w:rPr>
    </w:lvl>
    <w:lvl w:ilvl="4" w:tplc="955C6DA8" w:tentative="1">
      <w:start w:val="1"/>
      <w:numFmt w:val="bullet"/>
      <w:lvlText w:val=""/>
      <w:lvlJc w:val="left"/>
      <w:pPr>
        <w:tabs>
          <w:tab w:val="num" w:pos="3600"/>
        </w:tabs>
        <w:ind w:left="3600" w:hanging="360"/>
      </w:pPr>
      <w:rPr>
        <w:rFonts w:ascii="Symbol" w:hAnsi="Symbol" w:hint="default"/>
      </w:rPr>
    </w:lvl>
    <w:lvl w:ilvl="5" w:tplc="54584A18" w:tentative="1">
      <w:start w:val="1"/>
      <w:numFmt w:val="bullet"/>
      <w:lvlText w:val=""/>
      <w:lvlJc w:val="left"/>
      <w:pPr>
        <w:tabs>
          <w:tab w:val="num" w:pos="4320"/>
        </w:tabs>
        <w:ind w:left="4320" w:hanging="360"/>
      </w:pPr>
      <w:rPr>
        <w:rFonts w:ascii="Symbol" w:hAnsi="Symbol" w:hint="default"/>
      </w:rPr>
    </w:lvl>
    <w:lvl w:ilvl="6" w:tplc="E98E82D2" w:tentative="1">
      <w:start w:val="1"/>
      <w:numFmt w:val="bullet"/>
      <w:lvlText w:val=""/>
      <w:lvlJc w:val="left"/>
      <w:pPr>
        <w:tabs>
          <w:tab w:val="num" w:pos="5040"/>
        </w:tabs>
        <w:ind w:left="5040" w:hanging="360"/>
      </w:pPr>
      <w:rPr>
        <w:rFonts w:ascii="Symbol" w:hAnsi="Symbol" w:hint="default"/>
      </w:rPr>
    </w:lvl>
    <w:lvl w:ilvl="7" w:tplc="1076C562" w:tentative="1">
      <w:start w:val="1"/>
      <w:numFmt w:val="bullet"/>
      <w:lvlText w:val=""/>
      <w:lvlJc w:val="left"/>
      <w:pPr>
        <w:tabs>
          <w:tab w:val="num" w:pos="5760"/>
        </w:tabs>
        <w:ind w:left="5760" w:hanging="360"/>
      </w:pPr>
      <w:rPr>
        <w:rFonts w:ascii="Symbol" w:hAnsi="Symbol" w:hint="default"/>
      </w:rPr>
    </w:lvl>
    <w:lvl w:ilvl="8" w:tplc="F27C0C62" w:tentative="1">
      <w:start w:val="1"/>
      <w:numFmt w:val="bullet"/>
      <w:lvlText w:val=""/>
      <w:lvlJc w:val="left"/>
      <w:pPr>
        <w:tabs>
          <w:tab w:val="num" w:pos="6480"/>
        </w:tabs>
        <w:ind w:left="6480" w:hanging="360"/>
      </w:pPr>
      <w:rPr>
        <w:rFonts w:ascii="Symbol" w:hAnsi="Symbol" w:hint="default"/>
      </w:rPr>
    </w:lvl>
  </w:abstractNum>
  <w:num w:numId="1" w16cid:durableId="1449272919">
    <w:abstractNumId w:val="0"/>
  </w:num>
  <w:num w:numId="2" w16cid:durableId="46828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78"/>
    <w:rsid w:val="00412540"/>
    <w:rsid w:val="004A194A"/>
    <w:rsid w:val="006C7B9F"/>
    <w:rsid w:val="00782558"/>
    <w:rsid w:val="007B055E"/>
    <w:rsid w:val="00B941E3"/>
    <w:rsid w:val="00E70129"/>
    <w:rsid w:val="00F9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F4ED"/>
  <w15:chartTrackingRefBased/>
  <w15:docId w15:val="{34312425-827F-4080-A480-F263DCC9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78"/>
    <w:pPr>
      <w:ind w:left="720"/>
      <w:contextualSpacing/>
    </w:pPr>
  </w:style>
  <w:style w:type="paragraph" w:styleId="NormalWeb">
    <w:name w:val="Normal (Web)"/>
    <w:basedOn w:val="Normal"/>
    <w:uiPriority w:val="99"/>
    <w:unhideWhenUsed/>
    <w:rsid w:val="00F96478"/>
    <w:pPr>
      <w:spacing w:before="100" w:beforeAutospacing="1" w:after="100" w:afterAutospacing="1"/>
    </w:pPr>
  </w:style>
  <w:style w:type="character" w:styleId="IntenseEmphasis">
    <w:name w:val="Intense Emphasis"/>
    <w:basedOn w:val="DefaultParagraphFont"/>
    <w:uiPriority w:val="21"/>
    <w:qFormat/>
    <w:rsid w:val="00F96478"/>
    <w:rPr>
      <w:i/>
      <w:iCs/>
      <w:color w:val="4472C4" w:themeColor="accent1"/>
    </w:rPr>
  </w:style>
  <w:style w:type="character" w:styleId="CommentReference">
    <w:name w:val="annotation reference"/>
    <w:basedOn w:val="DefaultParagraphFont"/>
    <w:uiPriority w:val="99"/>
    <w:semiHidden/>
    <w:unhideWhenUsed/>
    <w:rsid w:val="00E70129"/>
    <w:rPr>
      <w:sz w:val="16"/>
      <w:szCs w:val="16"/>
    </w:rPr>
  </w:style>
  <w:style w:type="paragraph" w:styleId="CommentText">
    <w:name w:val="annotation text"/>
    <w:basedOn w:val="Normal"/>
    <w:link w:val="CommentTextChar"/>
    <w:uiPriority w:val="99"/>
    <w:semiHidden/>
    <w:unhideWhenUsed/>
    <w:rsid w:val="00E70129"/>
    <w:rPr>
      <w:sz w:val="20"/>
      <w:szCs w:val="20"/>
    </w:rPr>
  </w:style>
  <w:style w:type="character" w:customStyle="1" w:styleId="CommentTextChar">
    <w:name w:val="Comment Text Char"/>
    <w:basedOn w:val="DefaultParagraphFont"/>
    <w:link w:val="CommentText"/>
    <w:uiPriority w:val="99"/>
    <w:semiHidden/>
    <w:rsid w:val="00E701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0129"/>
    <w:rPr>
      <w:b/>
      <w:bCs/>
    </w:rPr>
  </w:style>
  <w:style w:type="character" w:customStyle="1" w:styleId="CommentSubjectChar">
    <w:name w:val="Comment Subject Char"/>
    <w:basedOn w:val="CommentTextChar"/>
    <w:link w:val="CommentSubject"/>
    <w:uiPriority w:val="99"/>
    <w:semiHidden/>
    <w:rsid w:val="00E701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Moylan, Jim</dc:creator>
  <cp:keywords/>
  <dc:description/>
  <cp:lastModifiedBy>Moylan, Jim</cp:lastModifiedBy>
  <cp:revision>4</cp:revision>
  <cp:lastPrinted>2022-06-02T19:39:00Z</cp:lastPrinted>
  <dcterms:created xsi:type="dcterms:W3CDTF">2022-06-02T20:57:00Z</dcterms:created>
  <dcterms:modified xsi:type="dcterms:W3CDTF">2023-04-05T18:53:00Z</dcterms:modified>
</cp:coreProperties>
</file>